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1614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92/23), наручилац доноси, одлуку  о додели уговора   јер је  у стручној  оцени  понуде утврђено да су се стекли услови за доделу 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Пилеће месо и прерађевине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1.010.000,00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C0306D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ЦМАНА ДОО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104022451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БУЛЕВАР ОСЛОБОЂЕЊА, 16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КРЊЕВО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11319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882.100,00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992.820,00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C0306D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C0306D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C0306D">
        <w:trPr>
          <w:trHeight w:val="40"/>
        </w:trPr>
        <w:tc>
          <w:tcPr>
            <w:tcW w:w="15397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C0306D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C0306D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C0306D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C0306D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C0306D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Пилеће месо и прерађевине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1.010.000,00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rPr>
          <w:trHeight w:val="56"/>
        </w:trPr>
        <w:tc>
          <w:tcPr>
            <w:tcW w:w="15397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C0306D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C0306D" w:rsidRDefault="00C0306D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C0306D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C0306D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C0306D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C0306D">
              <w:trPr>
                <w:trHeight w:val="2085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C0306D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8"/>
                          <w:gridCol w:w="11570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Пилеће месо и прерађевине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6"/>
                          <w:gridCol w:w="2246"/>
                          <w:gridCol w:w="2218"/>
                          <w:gridCol w:w="1399"/>
                          <w:gridCol w:w="2839"/>
                        </w:tblGrid>
                        <w:tr w:rsidR="00C0306D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ЦМАНА ДОО, БУЛЕВАР ОСЛОБОЂЕЊА, 16, 11319, КРЊЕВО,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6635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08:49:45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ВАЉЕВО, Лукавац, бб, 14222, Дивци,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2/12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09:53:41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rPr>
          <w:trHeight w:val="62"/>
        </w:trPr>
        <w:tc>
          <w:tcPr>
            <w:tcW w:w="15397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C0306D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C0306D" w:rsidRDefault="00C0306D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C0306D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C0306D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C0306D">
              <w:trPr>
                <w:trHeight w:val="136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8"/>
                    <w:gridCol w:w="7055"/>
                  </w:tblGrid>
                  <w:tr w:rsidR="00C0306D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8"/>
                          <w:gridCol w:w="1128"/>
                          <w:gridCol w:w="1123"/>
                          <w:gridCol w:w="1127"/>
                          <w:gridCol w:w="1124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2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Пилеће месо и прерађевине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ЦМАНА ДОО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882100.00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992820.00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вирманом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1197100.00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1346520.00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rPr>
          <w:trHeight w:val="50"/>
        </w:trPr>
        <w:tc>
          <w:tcPr>
            <w:tcW w:w="15392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C0306D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C0306D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6"/>
                    <w:gridCol w:w="7057"/>
                  </w:tblGrid>
                  <w:tr w:rsidR="00C0306D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28"/>
                          <w:gridCol w:w="1128"/>
                          <w:gridCol w:w="1123"/>
                          <w:gridCol w:w="1126"/>
                          <w:gridCol w:w="1124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2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Пилеће месо и прерађевине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ЦМАНА ДОО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882100.00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992820.00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вирманом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1197100.00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1346520.00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rPr>
          <w:trHeight w:val="48"/>
        </w:trPr>
        <w:tc>
          <w:tcPr>
            <w:tcW w:w="15392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C0306D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C0306D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C0306D">
              <w:trPr>
                <w:trHeight w:val="3061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C0306D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Пилеће месо и прерађевине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0"/>
                          <w:gridCol w:w="2816"/>
                          <w:gridCol w:w="2813"/>
                          <w:gridCol w:w="2142"/>
                          <w:gridCol w:w="2142"/>
                          <w:gridCol w:w="896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ЦМАНА ДОО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882.100,00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992.820,00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Вредност понуде испод процењене вредности за партију 2 - пилеће месо и прерађевине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1.197.100,00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1.346.520,00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Образложење разлога одбијања или неразматрања: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 xml:space="preserve">Понуда Привредног  субјекта   прелази  износ  процењене вредности   која   износи  без  ПДВ-а  1.010.000,00 дин, односно  1.121.100,00  динара  са  приказаним ПДВ-ом, за партију 2 - пилеће месо и прерађевине, јер за исту нису   обезбеђена   финаснијска средства  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15408" w:type="dxa"/>
                              <w:gridSpan w:val="6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Разлог за одбијање неприхватљивих понуда/пријава или других основа према Закону због којих се понуда/пријава више не разматра: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C0306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8080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понуда прелази износ процењене вредности предмета јавне набавке или расположивих средстава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rPr>
          <w:trHeight w:val="14"/>
        </w:trPr>
        <w:tc>
          <w:tcPr>
            <w:tcW w:w="15392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C0306D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C0306D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Пилеће месо и прерађевине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C0306D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C0306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C0306D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C0306D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9"/>
                          <w:gridCol w:w="1615"/>
                          <w:gridCol w:w="7305"/>
                          <w:gridCol w:w="1896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ЦМАНА ДОО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882.100,00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C0306D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C0306D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је једина прихватљива</w:t>
                              </w:r>
                            </w:p>
                          </w:tc>
                        </w:tr>
                      </w:tbl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C0306D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C0306D" w:rsidRDefault="00C0306D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C0306D" w:rsidRDefault="00C0306D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C0306D">
        <w:trPr>
          <w:trHeight w:val="523"/>
        </w:trPr>
        <w:tc>
          <w:tcPr>
            <w:tcW w:w="15392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C0306D" w:rsidRDefault="00C0306D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C0306D" w:rsidRDefault="00C0306D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C0306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је једина прихватљива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C0306D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C82687" w:rsidRPr="00C82687" w:rsidRDefault="00C82687" w:rsidP="00C8268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C82687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19287577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46422" w:rsidRDefault="00B46422">
      <w:pPr>
        <w:spacing w:before="0" w:after="0"/>
      </w:pPr>
      <w:r>
        <w:separator/>
      </w:r>
    </w:p>
  </w:endnote>
  <w:endnote w:type="continuationSeparator" w:id="0">
    <w:p w:rsidR="00B46422" w:rsidRDefault="00B4642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46422" w:rsidRDefault="00B46422">
      <w:pPr>
        <w:spacing w:before="0" w:after="0"/>
      </w:pPr>
      <w:r>
        <w:separator/>
      </w:r>
    </w:p>
  </w:footnote>
  <w:footnote w:type="continuationSeparator" w:id="0">
    <w:p w:rsidR="00B46422" w:rsidRDefault="00B4642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306D" w:rsidRDefault="00C0306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2017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46422"/>
    <w:rsid w:val="00B84A8C"/>
    <w:rsid w:val="00BE147A"/>
    <w:rsid w:val="00C0306D"/>
    <w:rsid w:val="00C3138D"/>
    <w:rsid w:val="00C4780E"/>
    <w:rsid w:val="00C82687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DEF89E-A19F-42E7-BEC4-38177585A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749</Words>
  <Characters>4270</Characters>
  <Application>Microsoft Office Word</Application>
  <DocSecurity>0</DocSecurity>
  <Lines>35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2026-01-12T10:12:00Z</dcterms:modified>
</cp:coreProperties>
</file>