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1617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92/23), наручилац доноси, одлуку  о додели уговора   јер је  у стручној  оцени  понуде утврђено да су се стекли услови за доделу 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Јаја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320.000,00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E1154C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ЕУРОПРОМ ДОО ВАЉЕВО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100073729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Лукавац, бб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Дивци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14222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319.600,00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351.560,00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E1154C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E1154C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E1154C">
        <w:trPr>
          <w:trHeight w:val="40"/>
        </w:trPr>
        <w:tc>
          <w:tcPr>
            <w:tcW w:w="15397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E1154C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E1154C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E1154C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E1154C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E1154C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Јаја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320.000,00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56"/>
        </w:trPr>
        <w:tc>
          <w:tcPr>
            <w:tcW w:w="15397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E1154C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E1154C" w:rsidRDefault="00E1154C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E1154C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E1154C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E1154C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E1154C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E1154C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Јаја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E1154C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5/12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62"/>
        </w:trPr>
        <w:tc>
          <w:tcPr>
            <w:tcW w:w="15397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E1154C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E1154C" w:rsidRDefault="00E1154C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E1154C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E1154C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E1154C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E1154C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9"/>
                          <w:gridCol w:w="1127"/>
                          <w:gridCol w:w="1127"/>
                          <w:gridCol w:w="1124"/>
                          <w:gridCol w:w="1128"/>
                          <w:gridCol w:w="1125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5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Јаја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319600.00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351560.00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50"/>
        </w:trPr>
        <w:tc>
          <w:tcPr>
            <w:tcW w:w="153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E1154C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E1154C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E1154C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7"/>
                          <w:gridCol w:w="1127"/>
                          <w:gridCol w:w="1123"/>
                          <w:gridCol w:w="1127"/>
                          <w:gridCol w:w="1124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5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Јаја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319600.00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351560.00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48"/>
        </w:trPr>
        <w:tc>
          <w:tcPr>
            <w:tcW w:w="153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E1154C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E1154C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E1154C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E1154C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0"/>
                          <w:gridCol w:w="11566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Јаја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8"/>
                          <w:gridCol w:w="2817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319.600,00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351.560,00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 5 - јаја пристигла једна понуда, Привредни субјект Еуропром ДОО Ваљево   доставио је понуду чија је вредност испод процењене вредности наведене партије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14"/>
        </w:trPr>
        <w:tc>
          <w:tcPr>
            <w:tcW w:w="153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E1154C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E1154C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Јаја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E1154C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E1154C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1154C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E1154C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319.600,00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E1154C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E1154C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прихватљива и једина</w:t>
                              </w:r>
                            </w:p>
                          </w:tc>
                        </w:tr>
                      </w:tbl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E1154C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E1154C" w:rsidRDefault="00E1154C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E1154C" w:rsidRDefault="00E1154C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E1154C">
        <w:trPr>
          <w:trHeight w:val="523"/>
        </w:trPr>
        <w:tc>
          <w:tcPr>
            <w:tcW w:w="15392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E1154C" w:rsidRDefault="00E1154C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E1154C" w:rsidRDefault="00E1154C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E1154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прихватљива и једина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E1154C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112523" w:rsidRPr="00112523" w:rsidRDefault="00112523" w:rsidP="00112523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112523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20584506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577B8" w:rsidRDefault="00A577B8">
      <w:pPr>
        <w:spacing w:before="0" w:after="0"/>
      </w:pPr>
      <w:r>
        <w:separator/>
      </w:r>
    </w:p>
  </w:endnote>
  <w:endnote w:type="continuationSeparator" w:id="0">
    <w:p w:rsidR="00A577B8" w:rsidRDefault="00A577B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577B8" w:rsidRDefault="00A577B8">
      <w:pPr>
        <w:spacing w:before="0" w:after="0"/>
      </w:pPr>
      <w:r>
        <w:separator/>
      </w:r>
    </w:p>
  </w:footnote>
  <w:footnote w:type="continuationSeparator" w:id="0">
    <w:p w:rsidR="00A577B8" w:rsidRDefault="00A577B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154C" w:rsidRDefault="00E1154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12523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504C4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0341F"/>
    <w:rsid w:val="00910CBD"/>
    <w:rsid w:val="00934E20"/>
    <w:rsid w:val="00943D6F"/>
    <w:rsid w:val="00A338C8"/>
    <w:rsid w:val="00A37023"/>
    <w:rsid w:val="00A577B8"/>
    <w:rsid w:val="00A9707B"/>
    <w:rsid w:val="00AA44B3"/>
    <w:rsid w:val="00AA7988"/>
    <w:rsid w:val="00AC11B5"/>
    <w:rsid w:val="00AE028A"/>
    <w:rsid w:val="00B01213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1154C"/>
    <w:rsid w:val="00E22A9B"/>
    <w:rsid w:val="00EA7586"/>
    <w:rsid w:val="00F24FBF"/>
    <w:rsid w:val="00F61EC9"/>
    <w:rsid w:val="00F9120D"/>
    <w:rsid w:val="00FD3F47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020F3D-0403-44AB-8FA2-CE147ED38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624</Words>
  <Characters>3563</Characters>
  <Application>Microsoft Office Word</Application>
  <DocSecurity>0</DocSecurity>
  <Lines>29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19</cp:revision>
  <dcterms:created xsi:type="dcterms:W3CDTF">2020-02-17T13:03:00Z</dcterms:created>
  <dcterms:modified xsi:type="dcterms:W3CDTF">2026-01-12T10:03:00Z</dcterms:modified>
</cp:coreProperties>
</file>