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ПРЕДШКОЛСКА УСТАНОВА "ЛЕПТИРЧИЋ"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101342966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БР.9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ЛАЈКОВАЦ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28.12.2023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1777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 одлуку о додели  уговора   ако је  у стручној оцени  понуда  утврђено дасу  се стекли  услови за доделу уговора  за све парије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ПРЕДШКОЛСКА УСТАНОВА "ЛЕПТИРЧИЋ"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5/2023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Храна, прехрамбени прозводи у 2024.  години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Ф02-0049144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Месо и месни  производи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447.500,00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СУВОБОР КООП НН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ЦАРА ЛАЗАРА,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377.550,00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423.050,00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Пилеће месо  и прерађевине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205.000,00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172.500,00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189.750,00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Смрзнута  риба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ДОО ПРИНЦИПАЛ ДУО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101116811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ЂАКОНА АВАКУМА 134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Трнава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100.050,00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110.055,00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60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Млеко и млечни производи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2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533.600,00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3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566.020,00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647.824,00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59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За предметну партију пристигле две понуде. Како је критеријум цена бира се повољнија.Вредност понуде  је  преко процењене вредности,  иста   се бира  јер су за њену набавку обезбеђена финансијска  средства.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5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Јаја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7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8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47.970,00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52.767,00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4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90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1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Хлеб, пецива, бурек, коре за питу, пекарски квасац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2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360.000,00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3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НИНИ-С 2012 доо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107896134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АЛЕКСЕ МАРТИЋА,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Уб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308.520,00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339.507,00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89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5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6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Брашно и прерађевине од житарица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7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61.000,00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8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45.650,00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50.620,00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4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20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1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Воће и поврће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2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409.090,00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3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ЛИНИЛЕД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104028313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Заобилазни пут,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386.050,00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424.655,00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19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Бира се  повољнија понуда сходно  траженом критеријуму за избор Привредног субјекта. Понуда је прихватљива.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5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6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Смрзнуто  воће и поврће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7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8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108.500,00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119.350,00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4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прихватљива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50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1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Намирнице широке потрошње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2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342.976,67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3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ЕУРОПРОМ ДОО ВАЉЕВО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100073729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Лукавац,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Дивци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14222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400.597,00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472.207,40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49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  доставио је понуду чија је вредност већа од процењене вредности за набавку партије 10- намирнице широке потрошње. Обзиром да је пристигла једна  понуда иста се прихвата , сходно обезбеђеним финансијским  средствима.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5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6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Вода за водомате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7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31.500,00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8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КЊАЗ МИЛОШ-НАТУРА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105274348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Пека Дапчевића 41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(Вождовац)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11152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24.993,00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29.991,60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4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прихватљива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прозводи у 2024.  години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5/2023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1602, 04.12.2023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2.666.666,67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Јавна набавка хране, прехрамбених производа  за потребе  Предшколске установе ,,Лептирић''  Лајковац  у првом кварталу 2024. године обликована је у 11 партија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Ф02-0049144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05.12.2023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19.12.2023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 Ђорић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447.500,00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533.600,00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 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409.090,00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48.000,00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 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118.000,00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342.976,67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19.12.2023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19.12.2023 12:05:07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НН, ЦАРА ЛАЗАРА, 43,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8969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14.12.2023. 13:15:23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2/18/23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11:13:01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 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ЧАЧАК, ЂАКОНА АВАКУМА 134, 32000, Трнава,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13.12.2023. 10:20:35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3/18/23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11:13:01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ГРАНИЦЕ, НИКОЛЕ ПАШИЋА, 234Б, 11400, Границе,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14.12.2023. 13:33:28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4/18/23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11:13:01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5/18/23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11:13:01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доо, АЛЕКСЕ МАРТИЋА, 1, 14210, Уб,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18.12.2023. 12:44:02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7/18/23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11:13:01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ВАЉЕВО, Заобилазни пут, бб, 14000, Ваљево,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15.12.2023. 14:36:25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8/18/23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11:13:01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 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9/18/23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11:13:01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10/18/23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11:13:01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БЕОГРАД, Булевар Пека Дапчевића 41, 11152,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123/23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19.12.2023. 09:46:32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Месо и месни 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423050.00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Пилеће месо 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Смрзнута 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566020.00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647824.00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651290.00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плаћање 45 дана вирманском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47970.00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52767.00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Хлеб, пецива, бурек, коре за питу, пекарски квасац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308520.00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339507.00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Брашно и прерађевине од житарица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596695.00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386050.00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424655.00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Смрзнуто 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Намирнице широке потрошње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400597.00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472207.40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  <w:br/>
                                <w:t>Назив партије: Вода за водомате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29991.60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увођења фактуре у ЦРФ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Месо и месни 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423050.00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Пилеће месо  и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Смрзнута 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110055.00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по пријему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Млеко и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566020.00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647824.00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651290.00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плаћање 45 дана вирманском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47970.00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52767.00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Хлеб, пецива, бурек, коре за питу, пекарски квасац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308520.00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339507.00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Брашно и прерађевине од житарица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542450.00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596695.00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386050.00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424655.00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Смрзнуто 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Намирнице широке потрошње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400597.00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472207.40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  <w:br/>
                                <w:t>Назив партије: Вода за водомате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24993.00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29991.60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увођења фактуре у ЦРФ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377.550,00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423.050,00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 вредност  понуде    испод процењене  вредности набавке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 и прерађевине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189.750,00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 вредност  понуде    испод процењене  вредности набавке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 риба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110.055,00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цена   испод процењене  вредности набавке за предметну партију.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147.600,00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Понуђена вредност  већа   је  од процењене  вредности   набавке  предметне партије  и расположивих средстава 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  није прихватљива  јер  је  понуђена вредност (цена)  понуде  већа  од процењене  вредности  предметне партије  и расположивих средстава 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ЗА ПРОИЗВОДЊУ, ТРГОВИНУ И УСЛУГЕ ГРАНИЦЕ ДОО, ГРАНИЦЕ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572.400,00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651.290,00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  није прихватљива  јер  је  понуђена вредност понуде  већа  од процењене  вредности  за набавку предметне партије и расположивих средстава 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566.020,00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647.824,00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доставио је понуду чија   је цена  већа  од процењене    вредности   набавке  - партија четири (4) млеко и млечни производи. Иста се прихвата  јер су за  њену реализацију  обезбеђена  финансијка средства . Тако   да   коначна вредност понуде  остаје непромењена.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47.970,00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52.767,00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 вредност  понуде    испод процењене  вредности набавке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308.520,00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339.507,00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 вредност  понуде    испод процењене  вредности набавке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50.620,00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 вредност  понуде    испод процењене  вредности набавке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386.050,00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424.655,00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 вредност  понуде    испод процењене  вредности набавке за предметну партију.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542.450,00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596.695,00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је неприхватљива јер прелази  процењену  вредност предметне партије и расположивих средстава.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Еуропром доо Ваљево  доставио је понуду  за пертију 8-воће и поврће  чија понуђена вредност (цена)  прелази  процењену  вредност   предметне партије  и расположивих средстава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 воће и поврће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119.350,00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 вредност  понуде  (цена)   испод процењене  вредности набавке  предметне  партије.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400.597,00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472.207,40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 Еуропром доо Ваљево  доставио  је  понуду чија је вредност за   партију 10 - намирнице широке потрошње већа од процењене   вредности, понуда  се прихвата јер   је  једина,     за  њену  набавку су  обезбеђена  финансијска средства.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24.993,00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29.991,60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 субјект доставио понуду   чија је   вредност  понуде    испод процењене  вредности набавке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Месо и месни 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377.550,00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Пилеће месо  и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172.500,00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Смрзнута  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ПРИНЦИПАЛ ДУО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100.050,00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Млеко и 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566.020,00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 предметну партију пристигле две понуде. Како је критеријум цена бира се повољнија.Вредност понуде  је  преко процењене вредности,  иста   се бира  јер су за њену набавку обезбеђена финансијска  средства.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47.970,00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Хлеб, пецива, бурек, коре за питу, пекарски квасац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НИНИ-С 2012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308.520,00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прерађевине од житарица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45.650,00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ЛИНИЛЕД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386.050,00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Бира се  повољнија понуда сходно  траженом критеријуму за избор Привредног субјекта. Понуда је прихватљива.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 воће и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108.500,00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Намирнице широке потрошње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400.597,00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  доставио је понуду чија је вредност већа од процењене вредности за набавку партије 10- намирнице широке потрошње. Обзиром да је пристигла једна  понуда иста се прихвата , сходно обезбеђеним финансијским  средствима.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24.993,00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183" w:name="_Hlk32839505_0"/>
      <w:bookmarkStart w:id="184" w:name="1_0"/>
      <w:bookmarkEnd w:id="184"/>
      <w:r>
        <w:rPr>
          <w:rFonts w:ascii="Calibri" w:eastAsia="Calibri" w:hAnsi="Calibri" w:cs="Calibri"/>
          <w:w w:val="100"/>
        </w:rPr>
        <w:t>Доноси се одлука о додели уговора за партију 4 - млеко и млечни производи  и партију 10 - намирнице широке потрошње    Привредном субјекту  Еуропром доо Ваљево    чија је вредност понуда преко процењене вредности за наведене партије јер су  за набавку   у том  износу (понуђеном)  обезбеђена  финансијска  средства.   Укупан  збир   свих партија не прелази процењену вредност  набавке  5/2023 - храна, прехрамбени производи у 2024. години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183"/>
      <w:bookmarkStart w:id="185" w:name="2_0"/>
      <w:bookmarkEnd w:id="18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